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1F464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F464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F464F">
        <w:rPr>
          <w:b/>
          <w:smallCaps/>
          <w:color w:val="6F654B" w:themeColor="text1" w:themeTint="BF"/>
        </w:rPr>
        <w:t xml:space="preserve">Nombre: </w:t>
      </w:r>
      <w:r w:rsidR="00D2454F" w:rsidRPr="001F464F">
        <w:rPr>
          <w:b/>
          <w:smallCaps/>
          <w:color w:val="6F654B" w:themeColor="text1" w:themeTint="BF"/>
        </w:rPr>
        <w:t xml:space="preserve"> </w:t>
      </w:r>
      <w:r w:rsidR="00063C1C">
        <w:rPr>
          <w:b/>
          <w:smallCaps/>
          <w:color w:val="6F654B" w:themeColor="text1" w:themeTint="BF"/>
          <w:sz w:val="32"/>
          <w:szCs w:val="20"/>
        </w:rPr>
        <w:t>Carlos Eduardo Francis Quintanilla</w:t>
      </w:r>
    </w:p>
    <w:p w:rsidR="00877DA6" w:rsidRPr="001F464F" w:rsidRDefault="00877DA6" w:rsidP="002D0520">
      <w:pPr>
        <w:jc w:val="both"/>
        <w:rPr>
          <w:smallCaps/>
          <w:color w:val="6F654B" w:themeColor="text1" w:themeTint="BF"/>
        </w:rPr>
      </w:pPr>
    </w:p>
    <w:p w:rsidR="0058170D" w:rsidRPr="0058170D" w:rsidRDefault="0058170D" w:rsidP="0058170D">
      <w:pPr>
        <w:rPr>
          <w:b/>
          <w:smallCaps/>
          <w:color w:val="6F654B" w:themeColor="text1" w:themeTint="BF"/>
        </w:rPr>
      </w:pPr>
      <w:r w:rsidRPr="0058170D">
        <w:rPr>
          <w:b/>
          <w:smallCaps/>
          <w:color w:val="6F654B" w:themeColor="text1" w:themeTint="BF"/>
        </w:rPr>
        <w:t>Cargo y Adscripción:</w:t>
      </w:r>
      <w:bookmarkStart w:id="0" w:name="_GoBack"/>
      <w:bookmarkEnd w:id="0"/>
    </w:p>
    <w:p w:rsidR="0058170D" w:rsidRPr="0058170D" w:rsidRDefault="0058170D" w:rsidP="0058170D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 xml:space="preserve">Jefe de Suministros de la Dirección de Recursos Materiales de la Oficialía Mayor del Poder Judicial del Estado de Coahuila de Zaragoza </w:t>
      </w:r>
    </w:p>
    <w:p w:rsidR="0058170D" w:rsidRPr="0058170D" w:rsidRDefault="0058170D" w:rsidP="0058170D">
      <w:pPr>
        <w:ind w:firstLine="708"/>
        <w:rPr>
          <w:b/>
          <w:color w:val="6F654B" w:themeColor="text1" w:themeTint="BF"/>
          <w:sz w:val="24"/>
        </w:rPr>
      </w:pPr>
    </w:p>
    <w:p w:rsidR="0058170D" w:rsidRPr="0058170D" w:rsidRDefault="0058170D" w:rsidP="0058170D">
      <w:pPr>
        <w:rPr>
          <w:b/>
          <w:smallCaps/>
          <w:color w:val="6F654B" w:themeColor="text1" w:themeTint="BF"/>
        </w:rPr>
      </w:pPr>
      <w:r w:rsidRPr="0058170D">
        <w:rPr>
          <w:b/>
          <w:smallCaps/>
          <w:color w:val="6F654B" w:themeColor="text1" w:themeTint="BF"/>
        </w:rPr>
        <w:t>Formación Académica:</w:t>
      </w:r>
    </w:p>
    <w:p w:rsidR="0058170D" w:rsidRPr="0058170D" w:rsidRDefault="0058170D" w:rsidP="0058170D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>Licenciado en Sistemas Computacionales y Administrativos U</w:t>
      </w:r>
      <w:r>
        <w:rPr>
          <w:smallCaps/>
          <w:color w:val="6F654B" w:themeColor="text1" w:themeTint="BF"/>
        </w:rPr>
        <w:t xml:space="preserve">. </w:t>
      </w:r>
      <w:r w:rsidRPr="0058170D">
        <w:rPr>
          <w:smallCaps/>
          <w:color w:val="6F654B" w:themeColor="text1" w:themeTint="BF"/>
        </w:rPr>
        <w:t>A</w:t>
      </w:r>
      <w:r>
        <w:rPr>
          <w:smallCaps/>
          <w:color w:val="6F654B" w:themeColor="text1" w:themeTint="BF"/>
        </w:rPr>
        <w:t>.</w:t>
      </w:r>
      <w:r w:rsidRPr="0058170D">
        <w:rPr>
          <w:smallCaps/>
          <w:color w:val="6F654B" w:themeColor="text1" w:themeTint="BF"/>
        </w:rPr>
        <w:t xml:space="preserve"> de C</w:t>
      </w:r>
      <w:r>
        <w:rPr>
          <w:smallCaps/>
          <w:color w:val="6F654B" w:themeColor="text1" w:themeTint="BF"/>
        </w:rPr>
        <w:t>.</w:t>
      </w:r>
    </w:p>
    <w:p w:rsidR="0058170D" w:rsidRPr="0058170D" w:rsidRDefault="0058170D" w:rsidP="0058170D">
      <w:pPr>
        <w:spacing w:after="0" w:line="240" w:lineRule="auto"/>
        <w:rPr>
          <w:color w:val="6F654B" w:themeColor="text1" w:themeTint="BF"/>
        </w:rPr>
      </w:pPr>
      <w:r w:rsidRPr="0058170D">
        <w:rPr>
          <w:b/>
          <w:smallCaps/>
          <w:color w:val="6F654B" w:themeColor="text1" w:themeTint="BF"/>
        </w:rPr>
        <w:tab/>
      </w:r>
    </w:p>
    <w:p w:rsidR="0058170D" w:rsidRPr="0058170D" w:rsidRDefault="0058170D" w:rsidP="0058170D">
      <w:pPr>
        <w:rPr>
          <w:b/>
          <w:smallCaps/>
          <w:color w:val="6F654B" w:themeColor="text1" w:themeTint="BF"/>
        </w:rPr>
      </w:pPr>
      <w:r w:rsidRPr="0058170D">
        <w:rPr>
          <w:b/>
          <w:smallCaps/>
          <w:color w:val="6F654B" w:themeColor="text1" w:themeTint="BF"/>
        </w:rPr>
        <w:t>Experiencia Laboral:</w:t>
      </w:r>
    </w:p>
    <w:p w:rsidR="0058170D" w:rsidRPr="0058170D" w:rsidRDefault="0058170D" w:rsidP="0058170D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 xml:space="preserve">Secretaría de Fomento Agropecuario, Dirección de Ganadería, Analista de Organización y Métodos </w:t>
      </w:r>
    </w:p>
    <w:p w:rsidR="0058170D" w:rsidRPr="0058170D" w:rsidRDefault="0058170D" w:rsidP="0058170D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>Secretaría de Gobierno, Defensoría Jurídica Integral, Subdirector de Apoyo Administrativo</w:t>
      </w:r>
    </w:p>
    <w:p w:rsidR="0058170D" w:rsidRPr="0058170D" w:rsidRDefault="0058170D" w:rsidP="0058170D">
      <w:pPr>
        <w:pStyle w:val="Prrafodelista"/>
        <w:numPr>
          <w:ilvl w:val="0"/>
          <w:numId w:val="36"/>
        </w:numPr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>Oficialía Mayor del Poder Judicial del Estado de Coahuila, Jefe de Suministros de la Dirección de Recursos Materiales</w:t>
      </w:r>
    </w:p>
    <w:p w:rsidR="0058170D" w:rsidRPr="0058170D" w:rsidRDefault="0058170D" w:rsidP="0058170D">
      <w:pPr>
        <w:rPr>
          <w:b/>
          <w:smallCaps/>
          <w:color w:val="6F654B" w:themeColor="text1" w:themeTint="BF"/>
        </w:rPr>
      </w:pPr>
    </w:p>
    <w:p w:rsidR="0058170D" w:rsidRPr="0058170D" w:rsidRDefault="0058170D" w:rsidP="0058170D">
      <w:pPr>
        <w:rPr>
          <w:b/>
          <w:smallCaps/>
          <w:color w:val="6F654B" w:themeColor="text1" w:themeTint="BF"/>
        </w:rPr>
      </w:pPr>
      <w:r w:rsidRPr="0058170D">
        <w:rPr>
          <w:b/>
          <w:smallCaps/>
          <w:color w:val="6F654B" w:themeColor="text1" w:themeTint="BF"/>
        </w:rPr>
        <w:t>Cursos y Diplomados:</w:t>
      </w:r>
    </w:p>
    <w:p w:rsidR="0058170D" w:rsidRPr="0058170D" w:rsidRDefault="0058170D" w:rsidP="0058170D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>Formación de Auditores Internos-SEFIR</w:t>
      </w:r>
    </w:p>
    <w:p w:rsidR="0058170D" w:rsidRPr="0058170D" w:rsidRDefault="0058170D" w:rsidP="0058170D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 xml:space="preserve">Norma ISO 9001-2008 VS Manual de la calidad-SEFIR </w:t>
      </w:r>
    </w:p>
    <w:p w:rsidR="0058170D" w:rsidRPr="0058170D" w:rsidRDefault="0058170D" w:rsidP="0058170D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 xml:space="preserve">Estudio de la Norma ISO 9001-2008 SEFIR </w:t>
      </w:r>
    </w:p>
    <w:p w:rsidR="0058170D" w:rsidRPr="0058170D" w:rsidRDefault="0058170D" w:rsidP="0058170D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>Herramientas Estadísticas Básicas para el Mejoramiento de la calidad SEFIR</w:t>
      </w:r>
    </w:p>
    <w:p w:rsidR="0058170D" w:rsidRPr="0058170D" w:rsidRDefault="0058170D" w:rsidP="0058170D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>Modelo de Gestión de la SETEC para el Nuevo sistema de Justicia Penal – SETEC</w:t>
      </w:r>
    </w:p>
    <w:p w:rsidR="0058170D" w:rsidRPr="0058170D" w:rsidRDefault="0058170D" w:rsidP="0058170D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 xml:space="preserve">Aplicación de la Ley de Adquisiciones  </w:t>
      </w:r>
    </w:p>
    <w:p w:rsidR="0058170D" w:rsidRPr="0058170D" w:rsidRDefault="0058170D" w:rsidP="0058170D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>Integración del Expediente de Adquisiciones</w:t>
      </w:r>
    </w:p>
    <w:p w:rsidR="0058170D" w:rsidRPr="0058170D" w:rsidRDefault="0058170D" w:rsidP="0058170D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</w:rPr>
      </w:pPr>
      <w:r w:rsidRPr="0058170D">
        <w:rPr>
          <w:smallCaps/>
          <w:color w:val="6F654B" w:themeColor="text1" w:themeTint="BF"/>
        </w:rPr>
        <w:t xml:space="preserve">Talleres Coahuila Armonizado- Auditoria Superior del Estado </w:t>
      </w:r>
    </w:p>
    <w:p w:rsidR="00F60D29" w:rsidRPr="0058170D" w:rsidRDefault="00F60D29" w:rsidP="0058170D">
      <w:pPr>
        <w:rPr>
          <w:smallCaps/>
          <w:color w:val="6F654B" w:themeColor="text1" w:themeTint="BF"/>
          <w:sz w:val="28"/>
          <w:szCs w:val="20"/>
        </w:rPr>
      </w:pPr>
    </w:p>
    <w:sectPr w:rsidR="00F60D29" w:rsidRPr="0058170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B5" w:rsidRDefault="006514B5">
      <w:pPr>
        <w:spacing w:after="0" w:line="240" w:lineRule="auto"/>
      </w:pPr>
      <w:r>
        <w:separator/>
      </w:r>
    </w:p>
  </w:endnote>
  <w:endnote w:type="continuationSeparator" w:id="0">
    <w:p w:rsidR="006514B5" w:rsidRDefault="0065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170D" w:rsidRPr="0058170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8170D" w:rsidRPr="0058170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B5" w:rsidRDefault="006514B5">
      <w:pPr>
        <w:spacing w:after="0" w:line="240" w:lineRule="auto"/>
      </w:pPr>
      <w:r>
        <w:separator/>
      </w:r>
    </w:p>
  </w:footnote>
  <w:footnote w:type="continuationSeparator" w:id="0">
    <w:p w:rsidR="006514B5" w:rsidRDefault="0065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5A19"/>
    <w:multiLevelType w:val="hybridMultilevel"/>
    <w:tmpl w:val="3170F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97115"/>
    <w:multiLevelType w:val="hybridMultilevel"/>
    <w:tmpl w:val="FDF8C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C3A9F"/>
    <w:multiLevelType w:val="hybridMultilevel"/>
    <w:tmpl w:val="258A7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853"/>
    <w:multiLevelType w:val="hybridMultilevel"/>
    <w:tmpl w:val="BCEC5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3"/>
  </w:num>
  <w:num w:numId="4">
    <w:abstractNumId w:val="3"/>
  </w:num>
  <w:num w:numId="5">
    <w:abstractNumId w:val="0"/>
  </w:num>
  <w:num w:numId="6">
    <w:abstractNumId w:val="25"/>
  </w:num>
  <w:num w:numId="7">
    <w:abstractNumId w:val="35"/>
  </w:num>
  <w:num w:numId="8">
    <w:abstractNumId w:val="17"/>
  </w:num>
  <w:num w:numId="9">
    <w:abstractNumId w:val="36"/>
  </w:num>
  <w:num w:numId="10">
    <w:abstractNumId w:val="33"/>
  </w:num>
  <w:num w:numId="11">
    <w:abstractNumId w:val="5"/>
  </w:num>
  <w:num w:numId="12">
    <w:abstractNumId w:val="19"/>
  </w:num>
  <w:num w:numId="13">
    <w:abstractNumId w:val="13"/>
  </w:num>
  <w:num w:numId="14">
    <w:abstractNumId w:val="28"/>
  </w:num>
  <w:num w:numId="15">
    <w:abstractNumId w:val="11"/>
  </w:num>
  <w:num w:numId="16">
    <w:abstractNumId w:val="16"/>
  </w:num>
  <w:num w:numId="17">
    <w:abstractNumId w:val="30"/>
  </w:num>
  <w:num w:numId="18">
    <w:abstractNumId w:val="21"/>
  </w:num>
  <w:num w:numId="19">
    <w:abstractNumId w:val="7"/>
  </w:num>
  <w:num w:numId="20">
    <w:abstractNumId w:val="32"/>
  </w:num>
  <w:num w:numId="21">
    <w:abstractNumId w:val="14"/>
  </w:num>
  <w:num w:numId="22">
    <w:abstractNumId w:val="10"/>
  </w:num>
  <w:num w:numId="23">
    <w:abstractNumId w:val="27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8"/>
  </w:num>
  <w:num w:numId="29">
    <w:abstractNumId w:val="1"/>
  </w:num>
  <w:num w:numId="30">
    <w:abstractNumId w:val="24"/>
  </w:num>
  <w:num w:numId="31">
    <w:abstractNumId w:val="4"/>
  </w:num>
  <w:num w:numId="32">
    <w:abstractNumId w:val="31"/>
  </w:num>
  <w:num w:numId="33">
    <w:abstractNumId w:val="15"/>
  </w:num>
  <w:num w:numId="34">
    <w:abstractNumId w:val="12"/>
  </w:num>
  <w:num w:numId="35">
    <w:abstractNumId w:val="26"/>
  </w:num>
  <w:num w:numId="36">
    <w:abstractNumId w:val="2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47554"/>
    <w:rsid w:val="00063C1C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1F464F"/>
    <w:rsid w:val="0023765F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159B8"/>
    <w:rsid w:val="00551231"/>
    <w:rsid w:val="0058170D"/>
    <w:rsid w:val="005A5B2D"/>
    <w:rsid w:val="005E2C17"/>
    <w:rsid w:val="006514B5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037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CBE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1D13-505E-408E-96EF-C2FA48F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2018-01-10T16:29:00Z</dcterms:created>
  <dcterms:modified xsi:type="dcterms:W3CDTF">2018-01-10T16:31:00Z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